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C7" w:rsidRPr="00981D2D" w:rsidRDefault="007328D8">
      <w:pPr>
        <w:rPr>
          <w:rFonts w:asciiTheme="minorHAnsi" w:hAnsiTheme="minorHAnsi" w:cstheme="minorHAnsi"/>
          <w:sz w:val="22"/>
          <w:szCs w:val="22"/>
        </w:rPr>
      </w:pPr>
      <w:r w:rsidRPr="00981D2D">
        <w:rPr>
          <w:rFonts w:asciiTheme="minorHAnsi" w:hAnsiTheme="minorHAnsi" w:cstheme="minorHAnsi"/>
          <w:b/>
          <w:sz w:val="22"/>
          <w:szCs w:val="22"/>
          <w:u w:val="single"/>
        </w:rPr>
        <w:t>Interviewopdracht Kunst Algemeen, Massacultuur vanaf 1950</w:t>
      </w:r>
    </w:p>
    <w:p w:rsidR="00A405C7" w:rsidRPr="00981D2D" w:rsidRDefault="00A405C7">
      <w:pPr>
        <w:rPr>
          <w:rFonts w:asciiTheme="minorHAnsi" w:hAnsiTheme="minorHAnsi" w:cstheme="minorHAnsi"/>
          <w:sz w:val="22"/>
          <w:szCs w:val="22"/>
        </w:rPr>
      </w:pPr>
    </w:p>
    <w:p w:rsidR="00A405C7" w:rsidRPr="00981D2D" w:rsidRDefault="007328D8">
      <w:pPr>
        <w:rPr>
          <w:rFonts w:asciiTheme="minorHAnsi" w:hAnsiTheme="minorHAnsi" w:cstheme="minorHAnsi"/>
          <w:sz w:val="22"/>
          <w:szCs w:val="22"/>
        </w:rPr>
      </w:pPr>
      <w:r w:rsidRPr="00981D2D">
        <w:rPr>
          <w:rFonts w:asciiTheme="minorHAnsi" w:hAnsiTheme="minorHAnsi" w:cstheme="minorHAnsi"/>
          <w:b/>
          <w:sz w:val="22"/>
          <w:szCs w:val="22"/>
          <w:u w:val="single"/>
        </w:rPr>
        <w:t>Doel</w:t>
      </w:r>
      <w:r w:rsidRPr="00981D2D">
        <w:rPr>
          <w:rFonts w:asciiTheme="minorHAnsi" w:hAnsiTheme="minorHAnsi" w:cstheme="minorHAnsi"/>
          <w:sz w:val="22"/>
          <w:szCs w:val="22"/>
        </w:rPr>
        <w:t xml:space="preserve">: </w:t>
      </w:r>
    </w:p>
    <w:p w:rsidR="00A405C7" w:rsidRPr="00981D2D" w:rsidRDefault="00981D2D">
      <w:pPr>
        <w:rPr>
          <w:rFonts w:asciiTheme="minorHAnsi" w:hAnsiTheme="minorHAnsi" w:cstheme="minorHAnsi"/>
          <w:sz w:val="22"/>
          <w:szCs w:val="22"/>
        </w:rPr>
      </w:pPr>
      <w:r>
        <w:rPr>
          <w:rFonts w:asciiTheme="minorHAnsi" w:hAnsiTheme="minorHAnsi" w:cstheme="minorHAnsi"/>
          <w:sz w:val="22"/>
          <w:szCs w:val="22"/>
        </w:rPr>
        <w:t>E</w:t>
      </w:r>
      <w:r w:rsidR="007328D8" w:rsidRPr="00981D2D">
        <w:rPr>
          <w:rFonts w:asciiTheme="minorHAnsi" w:hAnsiTheme="minorHAnsi" w:cstheme="minorHAnsi"/>
          <w:sz w:val="22"/>
          <w:szCs w:val="22"/>
        </w:rPr>
        <w:t>rachter komen hoe twee personen die je kent, leefden tussen hun 15</w:t>
      </w:r>
      <w:r w:rsidR="007328D8" w:rsidRPr="00981D2D">
        <w:rPr>
          <w:rFonts w:asciiTheme="minorHAnsi" w:hAnsiTheme="minorHAnsi" w:cstheme="minorHAnsi"/>
          <w:sz w:val="22"/>
          <w:szCs w:val="22"/>
          <w:vertAlign w:val="superscript"/>
        </w:rPr>
        <w:t>e</w:t>
      </w:r>
      <w:r w:rsidR="007328D8" w:rsidRPr="00981D2D">
        <w:rPr>
          <w:rFonts w:asciiTheme="minorHAnsi" w:hAnsiTheme="minorHAnsi" w:cstheme="minorHAnsi"/>
          <w:sz w:val="22"/>
          <w:szCs w:val="22"/>
        </w:rPr>
        <w:t xml:space="preserve"> en 25</w:t>
      </w:r>
      <w:r w:rsidR="007328D8" w:rsidRPr="00981D2D">
        <w:rPr>
          <w:rFonts w:asciiTheme="minorHAnsi" w:hAnsiTheme="minorHAnsi" w:cstheme="minorHAnsi"/>
          <w:sz w:val="22"/>
          <w:szCs w:val="22"/>
          <w:vertAlign w:val="superscript"/>
        </w:rPr>
        <w:t>e</w:t>
      </w:r>
      <w:r w:rsidR="007328D8" w:rsidRPr="00981D2D">
        <w:rPr>
          <w:rFonts w:asciiTheme="minorHAnsi" w:hAnsiTheme="minorHAnsi" w:cstheme="minorHAnsi"/>
          <w:sz w:val="22"/>
          <w:szCs w:val="22"/>
        </w:rPr>
        <w:t xml:space="preserve">. Je wilt er vooral achter komen, wat zij </w:t>
      </w:r>
      <w:r w:rsidR="007328D8" w:rsidRPr="00981D2D">
        <w:rPr>
          <w:rFonts w:asciiTheme="minorHAnsi" w:hAnsiTheme="minorHAnsi" w:cstheme="minorHAnsi"/>
          <w:b/>
          <w:sz w:val="22"/>
          <w:szCs w:val="22"/>
        </w:rPr>
        <w:t xml:space="preserve">gemerkt en persoonlijk beleefd hebben van alle aspecten van de naoorlogse cultuur </w:t>
      </w:r>
      <w:r w:rsidR="007328D8" w:rsidRPr="00981D2D">
        <w:rPr>
          <w:rFonts w:asciiTheme="minorHAnsi" w:hAnsiTheme="minorHAnsi" w:cstheme="minorHAnsi"/>
          <w:sz w:val="22"/>
          <w:szCs w:val="22"/>
        </w:rPr>
        <w:t>die in het boek en in de lessen aan de orde zullen komen.</w:t>
      </w:r>
    </w:p>
    <w:p w:rsidR="00A405C7" w:rsidRPr="00981D2D" w:rsidRDefault="00A405C7">
      <w:pPr>
        <w:rPr>
          <w:rFonts w:asciiTheme="minorHAnsi" w:hAnsiTheme="minorHAnsi" w:cstheme="minorHAnsi"/>
          <w:sz w:val="22"/>
          <w:szCs w:val="22"/>
        </w:rPr>
      </w:pPr>
    </w:p>
    <w:p w:rsidR="00A405C7" w:rsidRPr="00981D2D" w:rsidRDefault="007328D8">
      <w:pPr>
        <w:rPr>
          <w:rFonts w:asciiTheme="minorHAnsi" w:hAnsiTheme="minorHAnsi" w:cstheme="minorHAnsi"/>
          <w:sz w:val="22"/>
          <w:szCs w:val="22"/>
        </w:rPr>
      </w:pPr>
      <w:r w:rsidRPr="00981D2D">
        <w:rPr>
          <w:rFonts w:asciiTheme="minorHAnsi" w:hAnsiTheme="minorHAnsi" w:cstheme="minorHAnsi"/>
          <w:b/>
          <w:sz w:val="22"/>
          <w:szCs w:val="22"/>
          <w:u w:val="single"/>
        </w:rPr>
        <w:t>Werkwijze</w:t>
      </w:r>
      <w:r w:rsidRPr="00981D2D">
        <w:rPr>
          <w:rFonts w:asciiTheme="minorHAnsi" w:hAnsiTheme="minorHAnsi" w:cstheme="minorHAnsi"/>
          <w:b/>
          <w:sz w:val="22"/>
          <w:szCs w:val="22"/>
        </w:rPr>
        <w:t>:</w:t>
      </w:r>
      <w:r w:rsidRPr="00981D2D">
        <w:rPr>
          <w:rFonts w:asciiTheme="minorHAnsi" w:hAnsiTheme="minorHAnsi" w:cstheme="minorHAnsi"/>
          <w:sz w:val="22"/>
          <w:szCs w:val="22"/>
        </w:rPr>
        <w:t xml:space="preserve"> </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sz w:val="22"/>
          <w:szCs w:val="22"/>
        </w:rPr>
        <w:t xml:space="preserve">kies </w:t>
      </w:r>
      <w:r w:rsidRPr="00981D2D">
        <w:rPr>
          <w:rFonts w:asciiTheme="minorHAnsi" w:hAnsiTheme="minorHAnsi" w:cstheme="minorHAnsi"/>
          <w:b/>
          <w:sz w:val="22"/>
          <w:szCs w:val="22"/>
        </w:rPr>
        <w:t>twee volwassen personen</w:t>
      </w:r>
      <w:r w:rsidR="00981D2D">
        <w:rPr>
          <w:rFonts w:asciiTheme="minorHAnsi" w:hAnsiTheme="minorHAnsi" w:cstheme="minorHAnsi"/>
          <w:sz w:val="22"/>
          <w:szCs w:val="22"/>
        </w:rPr>
        <w:t xml:space="preserve"> (&gt; 50</w:t>
      </w:r>
      <w:r w:rsidRPr="00981D2D">
        <w:rPr>
          <w:rFonts w:asciiTheme="minorHAnsi" w:hAnsiTheme="minorHAnsi" w:cstheme="minorHAnsi"/>
          <w:sz w:val="22"/>
          <w:szCs w:val="22"/>
        </w:rPr>
        <w:t xml:space="preserve">jaar) van verschillende leefstijl. </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sz w:val="22"/>
          <w:szCs w:val="22"/>
        </w:rPr>
        <w:t>maak een afspraak met hen voor een interview en informeer hen over het doel van het interview.</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sz w:val="22"/>
          <w:szCs w:val="22"/>
        </w:rPr>
        <w:t xml:space="preserve">verzin vragen die ertoe leiden dat je een </w:t>
      </w:r>
      <w:r w:rsidRPr="00981D2D">
        <w:rPr>
          <w:rFonts w:asciiTheme="minorHAnsi" w:hAnsiTheme="minorHAnsi" w:cstheme="minorHAnsi"/>
          <w:b/>
          <w:sz w:val="22"/>
          <w:szCs w:val="22"/>
        </w:rPr>
        <w:t>goed beeld krijgt van het leven van de geïnterviewde personen tussen hun 15</w:t>
      </w:r>
      <w:r w:rsidRPr="00981D2D">
        <w:rPr>
          <w:rFonts w:asciiTheme="minorHAnsi" w:hAnsiTheme="minorHAnsi" w:cstheme="minorHAnsi"/>
          <w:b/>
          <w:sz w:val="22"/>
          <w:szCs w:val="22"/>
          <w:vertAlign w:val="superscript"/>
        </w:rPr>
        <w:t>e</w:t>
      </w:r>
      <w:r w:rsidRPr="00981D2D">
        <w:rPr>
          <w:rFonts w:asciiTheme="minorHAnsi" w:hAnsiTheme="minorHAnsi" w:cstheme="minorHAnsi"/>
          <w:b/>
          <w:sz w:val="22"/>
          <w:szCs w:val="22"/>
        </w:rPr>
        <w:t xml:space="preserve"> en hun 25</w:t>
      </w:r>
      <w:r w:rsidRPr="00981D2D">
        <w:rPr>
          <w:rFonts w:asciiTheme="minorHAnsi" w:hAnsiTheme="minorHAnsi" w:cstheme="minorHAnsi"/>
          <w:b/>
          <w:sz w:val="22"/>
          <w:szCs w:val="22"/>
          <w:vertAlign w:val="superscript"/>
        </w:rPr>
        <w:t>e</w:t>
      </w:r>
      <w:r w:rsidRPr="00981D2D">
        <w:rPr>
          <w:rFonts w:asciiTheme="minorHAnsi" w:hAnsiTheme="minorHAnsi" w:cstheme="minorHAnsi"/>
          <w:sz w:val="22"/>
          <w:szCs w:val="22"/>
        </w:rPr>
        <w:t xml:space="preserve"> en zet die vragen op papier.</w:t>
      </w:r>
    </w:p>
    <w:p w:rsidR="00A405C7" w:rsidRPr="00981D2D" w:rsidRDefault="007328D8">
      <w:pPr>
        <w:ind w:left="720"/>
        <w:rPr>
          <w:rFonts w:asciiTheme="minorHAnsi" w:hAnsiTheme="minorHAnsi" w:cstheme="minorHAnsi"/>
          <w:sz w:val="22"/>
          <w:szCs w:val="22"/>
        </w:rPr>
      </w:pPr>
      <w:r w:rsidRPr="00981D2D">
        <w:rPr>
          <w:rFonts w:asciiTheme="minorHAnsi" w:hAnsiTheme="minorHAnsi" w:cstheme="minorHAnsi"/>
          <w:sz w:val="22"/>
          <w:szCs w:val="22"/>
        </w:rPr>
        <w:t xml:space="preserve">(denk aan: wonen, school/werken, culturele interesse, financiële middelen, muziek- en filmsmaak, televisieherinneringen, feesten, gebruik “genotmiddelen” etc.). </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sz w:val="22"/>
          <w:szCs w:val="22"/>
        </w:rPr>
        <w:t xml:space="preserve">ga de betreffende personen interviewen. Je kunt ze ieder apart je vragen stellen, maar je kunt ook kiezen voor een dubbelinterview. </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sz w:val="22"/>
          <w:szCs w:val="22"/>
        </w:rPr>
        <w:t xml:space="preserve">vergeet niet goed </w:t>
      </w:r>
      <w:r w:rsidRPr="00981D2D">
        <w:rPr>
          <w:rFonts w:asciiTheme="minorHAnsi" w:hAnsiTheme="minorHAnsi" w:cstheme="minorHAnsi"/>
          <w:b/>
          <w:sz w:val="22"/>
          <w:szCs w:val="22"/>
        </w:rPr>
        <w:t>door te vragen</w:t>
      </w:r>
      <w:r w:rsidRPr="00981D2D">
        <w:rPr>
          <w:rFonts w:asciiTheme="minorHAnsi" w:hAnsiTheme="minorHAnsi" w:cstheme="minorHAnsi"/>
          <w:sz w:val="22"/>
          <w:szCs w:val="22"/>
        </w:rPr>
        <w:t xml:space="preserve"> bij vage of niet-informatieve antwoorden. Vraag voorbeelden!</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sz w:val="22"/>
          <w:szCs w:val="22"/>
        </w:rPr>
        <w:t xml:space="preserve">werk je interviews uit in een </w:t>
      </w:r>
      <w:r w:rsidRPr="00981D2D">
        <w:rPr>
          <w:rFonts w:asciiTheme="minorHAnsi" w:hAnsiTheme="minorHAnsi" w:cstheme="minorHAnsi"/>
          <w:b/>
          <w:sz w:val="22"/>
          <w:szCs w:val="22"/>
        </w:rPr>
        <w:t>verslag</w:t>
      </w:r>
      <w:r w:rsidRPr="00981D2D">
        <w:rPr>
          <w:rFonts w:asciiTheme="minorHAnsi" w:hAnsiTheme="minorHAnsi" w:cstheme="minorHAnsi"/>
          <w:sz w:val="22"/>
          <w:szCs w:val="22"/>
        </w:rPr>
        <w:t xml:space="preserve">. Geef daarbij een korte introductie van de geïnterviewde personen, eventueel met foto’s. </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sz w:val="22"/>
          <w:szCs w:val="22"/>
        </w:rPr>
        <w:t xml:space="preserve">schrijf </w:t>
      </w:r>
      <w:r w:rsidRPr="00981D2D">
        <w:rPr>
          <w:rFonts w:asciiTheme="minorHAnsi" w:hAnsiTheme="minorHAnsi" w:cstheme="minorHAnsi"/>
          <w:b/>
          <w:sz w:val="22"/>
          <w:szCs w:val="22"/>
        </w:rPr>
        <w:t>een nawoord</w:t>
      </w:r>
      <w:r w:rsidRPr="00981D2D">
        <w:rPr>
          <w:rFonts w:asciiTheme="minorHAnsi" w:hAnsiTheme="minorHAnsi" w:cstheme="minorHAnsi"/>
          <w:sz w:val="22"/>
          <w:szCs w:val="22"/>
        </w:rPr>
        <w:t xml:space="preserve"> waarin het volgende aan de orde komt:</w:t>
      </w:r>
    </w:p>
    <w:p w:rsidR="00A405C7" w:rsidRPr="00981D2D" w:rsidRDefault="007328D8">
      <w:pPr>
        <w:numPr>
          <w:ilvl w:val="0"/>
          <w:numId w:val="1"/>
        </w:numPr>
        <w:rPr>
          <w:rFonts w:asciiTheme="minorHAnsi" w:hAnsiTheme="minorHAnsi" w:cstheme="minorHAnsi"/>
          <w:sz w:val="22"/>
          <w:szCs w:val="22"/>
        </w:rPr>
      </w:pPr>
      <w:r w:rsidRPr="00981D2D">
        <w:rPr>
          <w:rFonts w:asciiTheme="minorHAnsi" w:hAnsiTheme="minorHAnsi" w:cstheme="minorHAnsi"/>
          <w:sz w:val="22"/>
          <w:szCs w:val="22"/>
        </w:rPr>
        <w:t>de culturele verschijnselen die in de interviews genoemd worden. Probeer de verschijnselen te koppelen aan wat in hoofdstuk</w:t>
      </w:r>
      <w:r w:rsidR="0095606B">
        <w:rPr>
          <w:rFonts w:asciiTheme="minorHAnsi" w:hAnsiTheme="minorHAnsi" w:cstheme="minorHAnsi"/>
          <w:sz w:val="22"/>
          <w:szCs w:val="22"/>
        </w:rPr>
        <w:t xml:space="preserve"> 1,2</w:t>
      </w:r>
      <w:r w:rsidR="00981D2D">
        <w:rPr>
          <w:rFonts w:asciiTheme="minorHAnsi" w:hAnsiTheme="minorHAnsi" w:cstheme="minorHAnsi"/>
          <w:sz w:val="22"/>
          <w:szCs w:val="22"/>
        </w:rPr>
        <w:t xml:space="preserve"> en</w:t>
      </w:r>
      <w:r w:rsidR="0095606B">
        <w:rPr>
          <w:rFonts w:asciiTheme="minorHAnsi" w:hAnsiTheme="minorHAnsi" w:cstheme="minorHAnsi"/>
          <w:sz w:val="22"/>
          <w:szCs w:val="22"/>
        </w:rPr>
        <w:t xml:space="preserve"> 3 over de massacultuur van ART History</w:t>
      </w:r>
      <w:r w:rsidRPr="00981D2D">
        <w:rPr>
          <w:rFonts w:asciiTheme="minorHAnsi" w:hAnsiTheme="minorHAnsi" w:cstheme="minorHAnsi"/>
          <w:sz w:val="22"/>
          <w:szCs w:val="22"/>
        </w:rPr>
        <w:t xml:space="preserve"> aan de orde komt. </w:t>
      </w:r>
    </w:p>
    <w:p w:rsidR="00A405C7" w:rsidRPr="00981D2D" w:rsidRDefault="007328D8">
      <w:pPr>
        <w:numPr>
          <w:ilvl w:val="0"/>
          <w:numId w:val="1"/>
        </w:numPr>
        <w:rPr>
          <w:rFonts w:asciiTheme="minorHAnsi" w:hAnsiTheme="minorHAnsi" w:cstheme="minorHAnsi"/>
          <w:sz w:val="22"/>
          <w:szCs w:val="22"/>
        </w:rPr>
      </w:pPr>
      <w:r w:rsidRPr="00981D2D">
        <w:rPr>
          <w:rFonts w:asciiTheme="minorHAnsi" w:hAnsiTheme="minorHAnsi" w:cstheme="minorHAnsi"/>
          <w:sz w:val="22"/>
          <w:szCs w:val="22"/>
        </w:rPr>
        <w:t xml:space="preserve">wat jou in de antwoorden het meest getroffen heeft. </w:t>
      </w:r>
    </w:p>
    <w:p w:rsidR="00A405C7" w:rsidRPr="00981D2D" w:rsidRDefault="0095606B">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de </w:t>
      </w:r>
      <w:r w:rsidR="007328D8" w:rsidRPr="00981D2D">
        <w:rPr>
          <w:rFonts w:asciiTheme="minorHAnsi" w:hAnsiTheme="minorHAnsi" w:cstheme="minorHAnsi"/>
          <w:sz w:val="22"/>
          <w:szCs w:val="22"/>
        </w:rPr>
        <w:t xml:space="preserve">belangrijkste overeenkomsten en verschillen tussen het leven van de geïnterviewde personen als adolescent en jouw leven als adolescent. </w:t>
      </w:r>
    </w:p>
    <w:p w:rsidR="00A405C7" w:rsidRPr="00981D2D" w:rsidRDefault="00A405C7">
      <w:pPr>
        <w:ind w:left="360"/>
        <w:rPr>
          <w:rFonts w:asciiTheme="minorHAnsi" w:hAnsiTheme="minorHAnsi" w:cstheme="minorHAnsi"/>
          <w:sz w:val="22"/>
          <w:szCs w:val="22"/>
        </w:rPr>
      </w:pPr>
    </w:p>
    <w:p w:rsidR="00A405C7" w:rsidRPr="00981D2D" w:rsidRDefault="007328D8">
      <w:pPr>
        <w:rPr>
          <w:rFonts w:asciiTheme="minorHAnsi" w:hAnsiTheme="minorHAnsi" w:cstheme="minorHAnsi"/>
          <w:sz w:val="22"/>
          <w:szCs w:val="22"/>
        </w:rPr>
      </w:pPr>
      <w:r w:rsidRPr="00981D2D">
        <w:rPr>
          <w:rFonts w:asciiTheme="minorHAnsi" w:hAnsiTheme="minorHAnsi" w:cstheme="minorHAnsi"/>
          <w:b/>
          <w:sz w:val="22"/>
          <w:szCs w:val="22"/>
          <w:u w:val="single"/>
        </w:rPr>
        <w:t>Beoordeling</w:t>
      </w:r>
      <w:r w:rsidRPr="00981D2D">
        <w:rPr>
          <w:rFonts w:asciiTheme="minorHAnsi" w:hAnsiTheme="minorHAnsi" w:cstheme="minorHAnsi"/>
          <w:b/>
          <w:sz w:val="22"/>
          <w:szCs w:val="22"/>
        </w:rPr>
        <w:t>:</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b/>
          <w:sz w:val="22"/>
          <w:szCs w:val="22"/>
        </w:rPr>
        <w:t>inhoud</w:t>
      </w:r>
      <w:r w:rsidRPr="00981D2D">
        <w:rPr>
          <w:rFonts w:asciiTheme="minorHAnsi" w:hAnsiTheme="minorHAnsi" w:cstheme="minorHAnsi"/>
          <w:sz w:val="22"/>
          <w:szCs w:val="22"/>
        </w:rPr>
        <w:t>: kwaliteit van de vragen, diepgang van de interviews (doorvragen!), verwerking van de antwoorden, kwaliteit van het nawoord.</w:t>
      </w:r>
    </w:p>
    <w:p w:rsidR="00A405C7" w:rsidRPr="00981D2D" w:rsidRDefault="007328D8">
      <w:pPr>
        <w:numPr>
          <w:ilvl w:val="0"/>
          <w:numId w:val="2"/>
        </w:numPr>
        <w:rPr>
          <w:rFonts w:asciiTheme="minorHAnsi" w:hAnsiTheme="minorHAnsi" w:cstheme="minorHAnsi"/>
          <w:sz w:val="22"/>
          <w:szCs w:val="22"/>
        </w:rPr>
      </w:pPr>
      <w:r w:rsidRPr="00981D2D">
        <w:rPr>
          <w:rFonts w:asciiTheme="minorHAnsi" w:hAnsiTheme="minorHAnsi" w:cstheme="minorHAnsi"/>
          <w:b/>
          <w:sz w:val="22"/>
          <w:szCs w:val="22"/>
        </w:rPr>
        <w:lastRenderedPageBreak/>
        <w:t xml:space="preserve">verzorging: </w:t>
      </w:r>
      <w:r w:rsidRPr="00981D2D">
        <w:rPr>
          <w:rFonts w:asciiTheme="minorHAnsi" w:hAnsiTheme="minorHAnsi" w:cstheme="minorHAnsi"/>
          <w:sz w:val="22"/>
          <w:szCs w:val="22"/>
        </w:rPr>
        <w:t>vormgeving, netheid, taalgebruik.</w:t>
      </w:r>
    </w:p>
    <w:p w:rsidR="00A405C7" w:rsidRPr="00981D2D" w:rsidRDefault="00A405C7">
      <w:pPr>
        <w:rPr>
          <w:rFonts w:asciiTheme="minorHAnsi" w:hAnsiTheme="minorHAnsi" w:cstheme="minorHAnsi"/>
          <w:sz w:val="22"/>
          <w:szCs w:val="22"/>
        </w:rPr>
      </w:pPr>
    </w:p>
    <w:p w:rsidR="00A405C7" w:rsidRPr="00981D2D" w:rsidRDefault="00981D2D" w:rsidP="00981D2D">
      <w:pPr>
        <w:ind w:left="360"/>
        <w:rPr>
          <w:rFonts w:asciiTheme="minorHAnsi" w:hAnsiTheme="minorHAnsi" w:cstheme="minorHAnsi"/>
          <w:sz w:val="22"/>
          <w:szCs w:val="22"/>
        </w:rPr>
      </w:pPr>
      <w:r>
        <w:rPr>
          <w:rFonts w:asciiTheme="minorHAnsi" w:hAnsiTheme="minorHAnsi" w:cstheme="minorHAnsi"/>
          <w:b/>
          <w:sz w:val="22"/>
          <w:szCs w:val="22"/>
        </w:rPr>
        <w:t>NB</w:t>
      </w:r>
      <w:r w:rsidR="007328D8" w:rsidRPr="00981D2D">
        <w:rPr>
          <w:rFonts w:asciiTheme="minorHAnsi" w:hAnsiTheme="minorHAnsi" w:cstheme="minorHAnsi"/>
          <w:b/>
          <w:sz w:val="22"/>
          <w:szCs w:val="22"/>
        </w:rPr>
        <w:t xml:space="preserve">: Verslagen waarvan bij het lezen al snel duidelijk wordt dat er onvoldoende aandacht besteed is aan stijl en spelling, worden ter revisie teruggegeven en moeten binnen 24 uur opnieuw worden ingeleverd. </w:t>
      </w:r>
    </w:p>
    <w:p w:rsidR="00A405C7" w:rsidRPr="00981D2D" w:rsidRDefault="007328D8">
      <w:pPr>
        <w:rPr>
          <w:rFonts w:asciiTheme="minorHAnsi" w:hAnsiTheme="minorHAnsi" w:cstheme="minorHAnsi"/>
          <w:sz w:val="22"/>
          <w:szCs w:val="22"/>
        </w:rPr>
      </w:pPr>
      <w:r w:rsidRPr="00981D2D">
        <w:rPr>
          <w:rFonts w:asciiTheme="minorHAnsi" w:hAnsiTheme="minorHAnsi" w:cstheme="minorHAnsi"/>
          <w:sz w:val="22"/>
          <w:szCs w:val="22"/>
        </w:rPr>
        <w:t xml:space="preserve">Het interviewverslag moet </w:t>
      </w:r>
      <w:r w:rsidR="0095606B">
        <w:rPr>
          <w:rFonts w:asciiTheme="minorHAnsi" w:hAnsiTheme="minorHAnsi" w:cstheme="minorHAnsi"/>
          <w:sz w:val="22"/>
          <w:szCs w:val="22"/>
        </w:rPr>
        <w:t xml:space="preserve">uiterlijk </w:t>
      </w:r>
      <w:r w:rsidRPr="00981D2D">
        <w:rPr>
          <w:rFonts w:asciiTheme="minorHAnsi" w:hAnsiTheme="minorHAnsi" w:cstheme="minorHAnsi"/>
          <w:sz w:val="22"/>
          <w:szCs w:val="22"/>
        </w:rPr>
        <w:t xml:space="preserve">op </w:t>
      </w:r>
      <w:r w:rsidR="000D3F04">
        <w:rPr>
          <w:rFonts w:asciiTheme="minorHAnsi" w:hAnsiTheme="minorHAnsi" w:cstheme="minorHAnsi"/>
          <w:b/>
          <w:sz w:val="22"/>
          <w:szCs w:val="22"/>
        </w:rPr>
        <w:t>donderdag 25 oktober</w:t>
      </w:r>
      <w:bookmarkStart w:id="0" w:name="_GoBack"/>
      <w:bookmarkEnd w:id="0"/>
      <w:r w:rsidRPr="00981D2D">
        <w:rPr>
          <w:rFonts w:asciiTheme="minorHAnsi" w:hAnsiTheme="minorHAnsi" w:cstheme="minorHAnsi"/>
          <w:b/>
          <w:sz w:val="22"/>
          <w:szCs w:val="22"/>
        </w:rPr>
        <w:t xml:space="preserve"> </w:t>
      </w:r>
      <w:r w:rsidR="0095606B">
        <w:rPr>
          <w:rFonts w:asciiTheme="minorHAnsi" w:hAnsiTheme="minorHAnsi" w:cstheme="minorHAnsi"/>
          <w:b/>
          <w:sz w:val="22"/>
          <w:szCs w:val="22"/>
        </w:rPr>
        <w:t xml:space="preserve">aan het begin van de les </w:t>
      </w:r>
      <w:r w:rsidRPr="00981D2D">
        <w:rPr>
          <w:rFonts w:asciiTheme="minorHAnsi" w:hAnsiTheme="minorHAnsi" w:cstheme="minorHAnsi"/>
          <w:sz w:val="22"/>
          <w:szCs w:val="22"/>
        </w:rPr>
        <w:t xml:space="preserve">ingeleverd worden. Voor elke dag dat je te laat bent met inleveren wordt 1 punt van het cijfer afgetrokken. </w:t>
      </w:r>
    </w:p>
    <w:sectPr w:rsidR="00A405C7" w:rsidRPr="00981D2D">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F1" w:rsidRDefault="00A60DF1">
      <w:pPr>
        <w:spacing w:after="0" w:line="240" w:lineRule="auto"/>
      </w:pPr>
      <w:r>
        <w:separator/>
      </w:r>
    </w:p>
  </w:endnote>
  <w:endnote w:type="continuationSeparator" w:id="0">
    <w:p w:rsidR="00A60DF1" w:rsidRDefault="00A6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F1" w:rsidRDefault="00A60DF1">
      <w:pPr>
        <w:spacing w:after="0" w:line="240" w:lineRule="auto"/>
      </w:pPr>
      <w:r>
        <w:separator/>
      </w:r>
    </w:p>
  </w:footnote>
  <w:footnote w:type="continuationSeparator" w:id="0">
    <w:p w:rsidR="00A60DF1" w:rsidRDefault="00A60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14C1"/>
    <w:multiLevelType w:val="multilevel"/>
    <w:tmpl w:val="A61C1C66"/>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EC5467"/>
    <w:multiLevelType w:val="multilevel"/>
    <w:tmpl w:val="8CEE05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E0A188F"/>
    <w:multiLevelType w:val="multilevel"/>
    <w:tmpl w:val="945E6B66"/>
    <w:lvl w:ilvl="0">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C7"/>
    <w:rsid w:val="000D3F04"/>
    <w:rsid w:val="001E2C78"/>
    <w:rsid w:val="003A183F"/>
    <w:rsid w:val="00511D99"/>
    <w:rsid w:val="006E439B"/>
    <w:rsid w:val="007328D8"/>
    <w:rsid w:val="0095606B"/>
    <w:rsid w:val="00981D2D"/>
    <w:rsid w:val="00A405C7"/>
    <w:rsid w:val="00A60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EC580-3724-4C4C-8A76-BF2B24D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tabs>
        <w:tab w:val="left" w:pos="708"/>
      </w:tabs>
      <w:suppressAutoHyphens/>
    </w:pPr>
    <w:rPr>
      <w:rFonts w:ascii="Times New Roman" w:eastAsia="Times New Roma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paragraph" w:customStyle="1" w:styleId="Heading">
    <w:name w:val="Heading"/>
    <w:basedOn w:val="Standaard"/>
    <w:next w:val="Textbody"/>
    <w:pPr>
      <w:keepNext/>
      <w:spacing w:before="240" w:after="120"/>
    </w:pPr>
    <w:rPr>
      <w:rFonts w:ascii="Arial" w:eastAsia="Droid Sans Fallback" w:hAnsi="Arial" w:cs="Lohit Hindi"/>
      <w:sz w:val="28"/>
      <w:szCs w:val="28"/>
    </w:rPr>
  </w:style>
  <w:style w:type="paragraph" w:customStyle="1" w:styleId="Textbody">
    <w:name w:val="Text body"/>
    <w:basedOn w:val="Standaard"/>
    <w:pPr>
      <w:spacing w:after="120"/>
    </w:pPr>
  </w:style>
  <w:style w:type="paragraph" w:styleId="Lijst">
    <w:name w:val="List"/>
    <w:basedOn w:val="Textbody"/>
    <w:rPr>
      <w:rFonts w:cs="Lohit Hindi"/>
    </w:rPr>
  </w:style>
  <w:style w:type="paragraph" w:styleId="Bijschrift">
    <w:name w:val="caption"/>
    <w:basedOn w:val="Standaard"/>
    <w:pPr>
      <w:suppressLineNumbers/>
      <w:spacing w:before="120" w:after="120"/>
    </w:pPr>
    <w:rPr>
      <w:rFonts w:cs="Lohit Hindi"/>
      <w:i/>
      <w:iCs/>
    </w:rPr>
  </w:style>
  <w:style w:type="paragraph" w:customStyle="1" w:styleId="Index">
    <w:name w:val="Index"/>
    <w:basedOn w:val="Standaard"/>
    <w:pPr>
      <w:suppressLineNumbers/>
    </w:pPr>
    <w:rPr>
      <w:rFonts w:cs="Lohit Hindi"/>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Interviewopdracht Kunst Algemeen, Massacultuur</vt:lpstr>
    </vt:vector>
  </TitlesOfParts>
  <Company>Het hooghuis</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Interviewopdracht Kunst Algemeen, Massacultuur</dc:title>
  <dc:creator>Marijke</dc:creator>
  <cp:lastModifiedBy>Tom daverveld</cp:lastModifiedBy>
  <cp:revision>4</cp:revision>
  <dcterms:created xsi:type="dcterms:W3CDTF">2017-10-23T15:57:00Z</dcterms:created>
  <dcterms:modified xsi:type="dcterms:W3CDTF">2018-10-01T15:42:00Z</dcterms:modified>
</cp:coreProperties>
</file>